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DF2632" w:rsidRPr="00DF2632" w:rsidRDefault="00DF2632" w:rsidP="00DF2632">
      <w:pPr>
        <w:spacing w:before="100" w:beforeAutospacing="1" w:after="100" w:afterAutospacing="1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hu-HU"/>
        </w:rPr>
      </w:pPr>
      <w:r w:rsidRPr="00DF263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hu-HU"/>
        </w:rPr>
        <w:t>Adatkezelési tájékoztató kamerás megfigyelésről – Közép-dunántúli Vízügyi Igazgatóságon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Tájékoztatjuk Tisztelt Ügyfeleinket, hogy a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Közép-dunántúli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Vízügyi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gazgatóság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székhelyén és 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telephelyein elektronikus megfigyelőrendszert (a továbbiakban: „kamera rendszer”) üzemeltetünk az emberi élet, testi épség védelme, illetve vagyonvédelem céljából.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Valószínűsíthető, hogy a jogsértések észlelése, az elkövetők tettenérése, illetve a jogsértő cselekmények megelőzése, azok bizonyítása más módszerrel nem érhető el, így a kamera rendszer alkalmazása a cél érdekében elengedhetetlen. A kamera rendszer által rögzített képfelvételek személyes adatokat tartalmaznak. A személyes adatok kezelésével kapcsolatban a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A44A91">
        <w:rPr>
          <w:rFonts w:ascii="Times New Roman" w:eastAsia="Times New Roman" w:hAnsi="Times New Roman" w:cs="Times New Roman"/>
          <w:sz w:val="24"/>
          <w:szCs w:val="24"/>
          <w:lang w:eastAsia="hu-HU"/>
        </w:rPr>
        <w:t>Közép-dunántúli Vízügyi Igazgatóság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következőkről tájékoztatja</w:t>
      </w:r>
    </w:p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I. Adatkezelő:</w:t>
      </w:r>
    </w:p>
    <w:p w:rsidR="00DF2632" w:rsidRPr="00974271" w:rsidRDefault="00DF2632" w:rsidP="00DF2632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Elnevezése: </w:t>
      </w:r>
      <w:r w:rsidRPr="00A44A91">
        <w:rPr>
          <w:rFonts w:ascii="Times New Roman" w:eastAsia="Times New Roman" w:hAnsi="Times New Roman" w:cs="Times New Roman"/>
          <w:sz w:val="24"/>
          <w:szCs w:val="24"/>
          <w:lang w:eastAsia="hu-HU"/>
        </w:rPr>
        <w:t>Közép-dunántúli Vízügyi Igazgatóság</w:t>
      </w:r>
    </w:p>
    <w:p w:rsidR="00DF2632" w:rsidRPr="00974271" w:rsidRDefault="00DF2632" w:rsidP="00DF2632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Képviseli: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dr. Csonki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István igazgató (</w:t>
      </w:r>
      <w:hyperlink r:id="rId7" w:history="1">
        <w:r w:rsidRPr="00FD1318">
          <w:rPr>
            <w:rStyle w:val="Hiperhivatkozs"/>
            <w:rFonts w:ascii="Times New Roman" w:eastAsia="Times New Roman" w:hAnsi="Times New Roman" w:cs="Times New Roman"/>
            <w:sz w:val="24"/>
            <w:szCs w:val="24"/>
            <w:lang w:eastAsia="hu-HU"/>
          </w:rPr>
          <w:t>szekesfehervar@kdtvizig.hu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06-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22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/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315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37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0)</w:t>
      </w:r>
    </w:p>
    <w:p w:rsidR="00DF2632" w:rsidRPr="00974271" w:rsidRDefault="00DF2632" w:rsidP="00DF2632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Székhely: </w:t>
      </w:r>
      <w:r w:rsidRPr="00A44A91">
        <w:rPr>
          <w:rFonts w:ascii="Times New Roman" w:eastAsia="Times New Roman" w:hAnsi="Times New Roman" w:cs="Times New Roman"/>
          <w:sz w:val="24"/>
          <w:szCs w:val="24"/>
          <w:lang w:eastAsia="hu-HU"/>
        </w:rPr>
        <w:t>8000 Székesfehérvár, Balatoni út 6.</w:t>
      </w:r>
    </w:p>
    <w:p w:rsidR="00DF2632" w:rsidRPr="00974271" w:rsidRDefault="00DF2632" w:rsidP="00DF2632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Honlap: </w:t>
      </w:r>
      <w:hyperlink r:id="rId8" w:history="1">
        <w:r w:rsidRPr="00FD1318">
          <w:rPr>
            <w:rStyle w:val="Hiperhivatkozs"/>
            <w:rFonts w:ascii="Times New Roman" w:eastAsia="Times New Roman" w:hAnsi="Times New Roman" w:cs="Times New Roman"/>
            <w:sz w:val="24"/>
            <w:szCs w:val="24"/>
            <w:lang w:eastAsia="hu-HU"/>
          </w:rPr>
          <w:t>www.kdtvizig.hu</w:t>
        </w:r>
      </w:hyperlink>
    </w:p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II. Adatvédelmi tisztviselő neve, elérhetősége:</w:t>
      </w:r>
    </w:p>
    <w:p w:rsidR="00DF2632" w:rsidRPr="00974271" w:rsidRDefault="00DF2632" w:rsidP="00DF2632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dr. Garami László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hyperlink r:id="rId9" w:history="1">
        <w:r w:rsidRPr="00FD1318">
          <w:rPr>
            <w:rStyle w:val="Hiperhivatkozs"/>
            <w:rFonts w:ascii="Times New Roman" w:eastAsia="Times New Roman" w:hAnsi="Times New Roman" w:cs="Times New Roman"/>
            <w:sz w:val="24"/>
            <w:szCs w:val="24"/>
            <w:lang w:eastAsia="hu-HU"/>
          </w:rPr>
          <w:t>adatvedelem@kdtvizig.hu</w:t>
        </w:r>
      </w:hyperlink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, </w:t>
      </w:r>
      <w:r w:rsidRPr="00A44A91">
        <w:rPr>
          <w:rFonts w:ascii="Times New Roman" w:eastAsia="Times New Roman" w:hAnsi="Times New Roman" w:cs="Times New Roman"/>
          <w:sz w:val="24"/>
          <w:szCs w:val="24"/>
          <w:lang w:eastAsia="hu-HU"/>
        </w:rPr>
        <w:t>06-22/315-370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/1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4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0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4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III. Adatfeldolgozó: </w:t>
      </w:r>
      <w:r w:rsidRPr="00AB7271">
        <w:rPr>
          <w:rFonts w:ascii="Times New Roman" w:eastAsia="Times New Roman" w:hAnsi="Times New Roman" w:cs="Times New Roman"/>
          <w:bCs/>
          <w:sz w:val="24"/>
          <w:szCs w:val="24"/>
          <w:lang w:eastAsia="hu-HU"/>
        </w:rPr>
        <w:t>nincs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IV. Az adatkezelés célja: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Objektum-, személy- és vagyonvédelem. objektumvédelmi céllal (a nagy értékű informatikai és egyéb berendezések vagyonvédelmének, valamint a személyek védelmének biztosítása érdekében, az épületbe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/telephelyre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bejutás és az épületekben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/telephelyen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történő mozgás rögzített megfigyelés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ér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e valósul meg a megfigyelés).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V. Az adatkezelés jogalapja: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GDPR 6. cikk (1) bekezdés e) pontja (közhatalmi jogosítvány gyakorlása).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VI. Az érintettek kategóriái: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Adatkezelővel foglalkoztatási jogviszonyban álló természetes személyek, valamint az Adatkezelő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épületébe/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telephelyére belépő személyek.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VII. A kezelt személyes adatok köre: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érintettek képfelvételen látszódó képmása felvétel (képmás).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 xml:space="preserve">VIII. Egyes kamerák elhelyezkedése, a megfigyelés alatt álló területek: 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jellemzően nagy látókörű kamerák alkalmazásával, azok célzott, stratégiailag fontos helyekre történő elhelyezésével, objektumvédelmi céllal (a nagy értékű informatikai és egyéb berendezések vagyonvédelmének), valamint a személyek védelmének biztosítása érdekében, az épületbe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/telephelyre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bejutás és az épületekben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/telephelyeken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történő mozgás rögzített megfigyelése. 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3 kamera KDTVIZIG </w:t>
            </w:r>
            <w:r w:rsidR="00B56D4D">
              <w:rPr>
                <w:rFonts w:ascii="Times New Roman" w:hAnsi="Times New Roman" w:cs="Times New Roman"/>
                <w:sz w:val="24"/>
                <w:szCs w:val="24"/>
              </w:rPr>
              <w:t xml:space="preserve">Központ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hátsó parkoló 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B56D4D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B56D4D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 és bejárat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B56D4D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B56D4D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 és hírközlési épület homlokzata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1 kamera kazánház előtti rész a KDTVIZIG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 bejáratáig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2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 udvari zöld területe a Horváth István úti telek/kerítés határ mentén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Fejér Megyei Szakasz Faházának bejárata és az előtte lévő zöld övezet a Hosszúsétatéri kerítés mentén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parkolója garázssorának mögöttes területe és a Hosszúsétatéri kerítés mentén lévő zöld övezet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parkolója garázssorának kocsimosója és a Hosszúsétatéri kerítés mentén lévő zöld övezet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kazánházának hátsó bejárata és az előtte lévő zöld övezet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hátsó parkolója Üzemeltetési Faház felőli garázssorának bejáratai előtti terület és a Hosszúsétatéri kerítés mentén lévő zöld övezet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1 kamera KDTVIZIG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 xml:space="preserve"> Központ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hátsó parkolója Üzemeltetési Faház felőli garázssorának bejáratai előtti terület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Üzemeltetési Faház előtti kültéri folyosó rész és garázsok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Porta előtér és lépcsőfeljáró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Beszédes terem őrszoba  előtti beltéri folyosórész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Beszédes terem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2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Porta előtér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Garzon ház bejárat és előtér</w:t>
            </w:r>
          </w:p>
        </w:tc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Garzon ház előtti parkoló</w:t>
            </w:r>
          </w:p>
        </w:tc>
      </w:tr>
      <w:tr w:rsidR="00132AEC" w:rsidRPr="001A2B00" w:rsidTr="009F5499">
        <w:tc>
          <w:tcPr>
            <w:tcW w:w="4531" w:type="dxa"/>
          </w:tcPr>
          <w:p w:rsidR="00132AEC" w:rsidRPr="001A2B00" w:rsidRDefault="00132AEC" w:rsidP="009F5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1 kamera KDTVIZIG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>Központ</w:t>
            </w:r>
            <w:r w:rsidR="00E06F37" w:rsidRPr="001A2B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2B00">
              <w:rPr>
                <w:rFonts w:ascii="Times New Roman" w:hAnsi="Times New Roman" w:cs="Times New Roman"/>
                <w:sz w:val="24"/>
                <w:szCs w:val="24"/>
              </w:rPr>
              <w:t>bejáratnál Kárászi Kálmán emlékpark és Aquamobil</w:t>
            </w:r>
          </w:p>
        </w:tc>
        <w:tc>
          <w:tcPr>
            <w:tcW w:w="4531" w:type="dxa"/>
          </w:tcPr>
          <w:p w:rsidR="00132AEC" w:rsidRPr="001A2B00" w:rsidRDefault="00B56D4D" w:rsidP="00E06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 kamera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 xml:space="preserve">FM Szakaszmérnökség 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 xml:space="preserve">Hidrotelep telephely és kikötő </w:t>
            </w:r>
          </w:p>
        </w:tc>
      </w:tr>
      <w:tr w:rsidR="00B56D4D" w:rsidRPr="001A2B00" w:rsidTr="009F5499">
        <w:tc>
          <w:tcPr>
            <w:tcW w:w="4531" w:type="dxa"/>
          </w:tcPr>
          <w:p w:rsidR="00B56D4D" w:rsidRPr="001A2B00" w:rsidRDefault="00B56D4D" w:rsidP="00B5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 xml:space="preserve">FM Szakaszmérnökség 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>Hidrotelep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>kiszolgáló épület</w:t>
            </w:r>
          </w:p>
        </w:tc>
        <w:tc>
          <w:tcPr>
            <w:tcW w:w="4531" w:type="dxa"/>
          </w:tcPr>
          <w:p w:rsidR="00B56D4D" w:rsidRDefault="00B56D4D" w:rsidP="00B56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</w:t>
            </w:r>
            <w:r w:rsidR="00E06F37">
              <w:rPr>
                <w:rFonts w:ascii="Times New Roman" w:hAnsi="Times New Roman" w:cs="Times New Roman"/>
                <w:sz w:val="24"/>
                <w:szCs w:val="24"/>
              </w:rPr>
              <w:t xml:space="preserve">FM Szakaszmérnökség 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>Tófelügyelősé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 xml:space="preserve"> parkoló </w:t>
            </w:r>
          </w:p>
        </w:tc>
      </w:tr>
      <w:tr w:rsidR="00E06F37" w:rsidRPr="001A2B00" w:rsidTr="009F5499">
        <w:tc>
          <w:tcPr>
            <w:tcW w:w="4531" w:type="dxa"/>
          </w:tcPr>
          <w:p w:rsidR="00E06F37" w:rsidRDefault="00E06F37" w:rsidP="00E06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FM Szakaszmérnökség 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>Tófelügyelősé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Pr="00B56D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kikötő</w:t>
            </w:r>
          </w:p>
        </w:tc>
        <w:tc>
          <w:tcPr>
            <w:tcW w:w="4531" w:type="dxa"/>
          </w:tcPr>
          <w:p w:rsidR="00E06F37" w:rsidRDefault="00E06F37" w:rsidP="00E06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kamera TM Szakaszmérnökség </w:t>
            </w:r>
            <w:r w:rsidRPr="00E06F37">
              <w:rPr>
                <w:rFonts w:ascii="Times New Roman" w:hAnsi="Times New Roman" w:cs="Times New Roman"/>
                <w:sz w:val="24"/>
                <w:szCs w:val="24"/>
              </w:rPr>
              <w:t>Sió-Árvízkapu sorompós áthajtó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E06F37">
              <w:rPr>
                <w:rFonts w:ascii="Times New Roman" w:hAnsi="Times New Roman" w:cs="Times New Roman"/>
                <w:sz w:val="24"/>
                <w:szCs w:val="24"/>
              </w:rPr>
              <w:t>átléptetés</w:t>
            </w:r>
          </w:p>
        </w:tc>
      </w:tr>
      <w:tr w:rsidR="00E06F37" w:rsidRPr="001A2B00" w:rsidTr="009F5499">
        <w:tc>
          <w:tcPr>
            <w:tcW w:w="4531" w:type="dxa"/>
          </w:tcPr>
          <w:p w:rsidR="00E06F37" w:rsidRDefault="00E06F37" w:rsidP="00E06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kamera TM Szakaszmérnökség </w:t>
            </w:r>
            <w:r w:rsidRPr="00E06F37">
              <w:rPr>
                <w:rFonts w:ascii="Times New Roman" w:hAnsi="Times New Roman" w:cs="Times New Roman"/>
                <w:sz w:val="24"/>
                <w:szCs w:val="24"/>
              </w:rPr>
              <w:t>Sióagárd védelmi központ</w:t>
            </w:r>
          </w:p>
        </w:tc>
        <w:tc>
          <w:tcPr>
            <w:tcW w:w="4531" w:type="dxa"/>
          </w:tcPr>
          <w:p w:rsidR="00E06F37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Dombori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Jégmegfigyelés</w:t>
            </w:r>
          </w:p>
        </w:tc>
      </w:tr>
      <w:tr w:rsidR="00B96339" w:rsidRPr="001A2B00" w:rsidTr="009F5499">
        <w:tc>
          <w:tcPr>
            <w:tcW w:w="4531" w:type="dxa"/>
          </w:tcPr>
          <w:p w:rsidR="00B96339" w:rsidRDefault="00B96339" w:rsidP="00E06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</w:t>
            </w:r>
            <w:r w:rsidRPr="00823793">
              <w:rPr>
                <w:rFonts w:ascii="Times New Roman" w:hAnsi="Times New Roman" w:cs="Times New Roman"/>
                <w:sz w:val="24"/>
                <w:szCs w:val="24"/>
              </w:rPr>
              <w:t>Fehérvárcsurgói-tározó, vízmérce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Biztonságtechnika</w:t>
            </w:r>
          </w:p>
        </w:tc>
        <w:tc>
          <w:tcPr>
            <w:tcW w:w="4531" w:type="dxa"/>
          </w:tcPr>
          <w:p w:rsidR="00B96339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Fehérvárcsurgói-tározó, radar konténer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- Biztonságtechnika</w:t>
            </w:r>
          </w:p>
        </w:tc>
      </w:tr>
      <w:tr w:rsidR="00B96339" w:rsidRPr="001A2B00" w:rsidTr="009F5499">
        <w:tc>
          <w:tcPr>
            <w:tcW w:w="4531" w:type="dxa"/>
          </w:tcPr>
          <w:p w:rsidR="00B96339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Bodajk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- Biztonságtechnika</w:t>
            </w:r>
          </w:p>
        </w:tc>
        <w:tc>
          <w:tcPr>
            <w:tcW w:w="4531" w:type="dxa"/>
          </w:tcPr>
          <w:p w:rsidR="00B96339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Bakonynána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- Biztonságtechnika</w:t>
            </w:r>
          </w:p>
        </w:tc>
      </w:tr>
      <w:tr w:rsidR="00B96339" w:rsidRPr="001A2B00" w:rsidTr="009F5499">
        <w:tc>
          <w:tcPr>
            <w:tcW w:w="4531" w:type="dxa"/>
          </w:tcPr>
          <w:p w:rsidR="00B96339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Pula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- Biztonságtechnika</w:t>
            </w:r>
          </w:p>
        </w:tc>
        <w:tc>
          <w:tcPr>
            <w:tcW w:w="4531" w:type="dxa"/>
          </w:tcPr>
          <w:p w:rsidR="00B96339" w:rsidRDefault="00B96339" w:rsidP="00B96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kamera Balatonakali </w:t>
            </w:r>
            <w:r w:rsidRPr="00B96339">
              <w:rPr>
                <w:rFonts w:ascii="Times New Roman" w:hAnsi="Times New Roman" w:cs="Times New Roman"/>
                <w:sz w:val="24"/>
                <w:szCs w:val="24"/>
              </w:rPr>
              <w:t>- Biztonságtechnika</w:t>
            </w:r>
          </w:p>
        </w:tc>
      </w:tr>
    </w:tbl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lastRenderedPageBreak/>
        <w:t>IX. Az adatkezelés időtartama: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 3 nap.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X. Az adatok tárolásának helye: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Közép-dunántúli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Vízügyi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gazgatóság székhelye (adathordozó – </w:t>
      </w:r>
      <w:r w:rsidRPr="00132AEC">
        <w:rPr>
          <w:rFonts w:ascii="Times New Roman" w:eastAsia="Times New Roman" w:hAnsi="Times New Roman" w:cs="Times New Roman"/>
          <w:sz w:val="24"/>
          <w:szCs w:val="24"/>
          <w:lang w:eastAsia="hu-HU"/>
        </w:rPr>
        <w:t>belső winchester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).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XI. Adatbiztonsági intézkedések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: jelszóval védett belépés (a képfelvételek megtekintésére és visszanézésére szolgáló számítógépek illetéktelen hozzáférés ellen védve vannak, riasztóval védett terület).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XII. A személyes adatok megismerésére jogosultak köre: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1E5F6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Közép-dunántúli Vízügyi Igazgatóság 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igazgatója, Informatikai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O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sztály vezetője, adatvédelmi tisztviselő és a NAIH.</w:t>
      </w:r>
    </w:p>
    <w:p w:rsidR="00DF2632" w:rsidRPr="00974271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XIII.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97427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Az adatok továbbításának lehetősége: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bűncselekmény vagy szabálysértés elkövetésének gyanúja miatt indult büntető eljárás vagy szabálysértési eljárás, más hatósági vagy bírósági eljárásban bizonyítékként, törvényben felhatalmazott szervek (különösen a rendőrség) részére.</w:t>
      </w:r>
    </w:p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XIV. Harmadik országba történő adattovábbítás: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valósul meg.</w:t>
      </w:r>
    </w:p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XV. Automatizált döntéshozatal: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valósul meg.</w:t>
      </w:r>
    </w:p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XVI. Az érintett adatkezeléssel kapcsolatos jogai:</w:t>
      </w:r>
    </w:p>
    <w:tbl>
      <w:tblPr>
        <w:tblpPr w:leftFromText="45" w:rightFromText="45" w:vertAnchor="text" w:tblpXSpec="right" w:tblpYSpec="center"/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5"/>
        <w:gridCol w:w="2265"/>
        <w:gridCol w:w="2370"/>
        <w:gridCol w:w="2265"/>
      </w:tblGrid>
      <w:tr w:rsidR="00DF2632" w:rsidRPr="00974271" w:rsidTr="00003F19">
        <w:trPr>
          <w:tblCellSpacing w:w="0" w:type="dxa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átlátható tájékoztatáshoz való jog (GDPR 12.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hozzáféréshez való jog (GDPR 15. cikke)</w:t>
            </w:r>
          </w:p>
        </w:tc>
        <w:tc>
          <w:tcPr>
            <w:tcW w:w="23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helyesbítéshez való jog (GDPR 16.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törléshez („elfeledtetéshez”) való jog (GDPR 17. cikke)</w:t>
            </w:r>
          </w:p>
        </w:tc>
      </w:tr>
      <w:tr w:rsidR="00DF2632" w:rsidRPr="00974271" w:rsidTr="00003F19">
        <w:trPr>
          <w:trHeight w:val="915"/>
          <w:tblCellSpacing w:w="0" w:type="dxa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tiltakozáshoz való jog (GDPR 21.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az adatkezelés korlátozásához való jog (GDPR 18. cikke)</w:t>
            </w:r>
          </w:p>
        </w:tc>
        <w:tc>
          <w:tcPr>
            <w:tcW w:w="23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adathordozhatósághoz való jog (GDPR 20.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F2632" w:rsidRPr="00974271" w:rsidRDefault="00DF2632" w:rsidP="00003F19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97427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jogorvoslathoz való jog (GDPR 13. cikk (2) bekezdés d) pontja)</w:t>
            </w:r>
          </w:p>
        </w:tc>
      </w:tr>
    </w:tbl>
    <w:p w:rsidR="00DF2632" w:rsidRPr="00974271" w:rsidRDefault="00DF2632" w:rsidP="00DF263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  </w:t>
      </w:r>
    </w:p>
    <w:p w:rsidR="00132AEC" w:rsidRDefault="00DF2632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XVII. </w:t>
      </w:r>
    </w:p>
    <w:p w:rsidR="00132AEC" w:rsidRDefault="00132AEC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132AEC" w:rsidRDefault="00132AEC" w:rsidP="00DF263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:rsidR="00DF2632" w:rsidRPr="00974271" w:rsidRDefault="00DF2632" w:rsidP="00E06F37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97427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Jogorvoslati lehetőségek: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 Az érintett a jogainak megsértése miatt vagy személyes adatai kezelésével összefüggő jogai érvényesítésével kapcsolatban az Adatkezelőhöz (az adatvédelmi tisztviselőhöz), illetve a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Székesfehérvári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Törvényszékhez (</w:t>
      </w:r>
      <w:r w:rsidRPr="001E5F6C">
        <w:rPr>
          <w:rFonts w:ascii="Times New Roman" w:eastAsia="Times New Roman" w:hAnsi="Times New Roman" w:cs="Times New Roman"/>
          <w:sz w:val="24"/>
          <w:szCs w:val="24"/>
          <w:lang w:eastAsia="hu-HU"/>
        </w:rPr>
        <w:t>8000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1E5F6C">
        <w:rPr>
          <w:rFonts w:ascii="Times New Roman" w:eastAsia="Times New Roman" w:hAnsi="Times New Roman" w:cs="Times New Roman"/>
          <w:sz w:val="24"/>
          <w:szCs w:val="24"/>
          <w:lang w:eastAsia="hu-HU"/>
        </w:rPr>
        <w:t>Székesfehérvár, Dózsa György út 1,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06-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22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/3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13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33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6, https://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szekesfehervari</w:t>
      </w:r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torvenyszek.birosag.hu) fordulhat. Az érintett az Adatkezelővel, illetve az adatkezeléssel szemben a Nemzeti Adatvédelmi és Információszabadság Hatóságnál (1055 Budapest, Falk Miksa utca 9-11., 1363 Budapest, Pf.: 9., </w:t>
      </w:r>
      <w:hyperlink r:id="rId10" w:history="1">
        <w:r w:rsidRPr="009742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hu-HU"/>
          </w:rPr>
          <w:t>ugyfelszolgalat@naih.hu</w:t>
        </w:r>
      </w:hyperlink>
      <w:r w:rsidRPr="00974271">
        <w:rPr>
          <w:rFonts w:ascii="Times New Roman" w:eastAsia="Times New Roman" w:hAnsi="Times New Roman" w:cs="Times New Roman"/>
          <w:sz w:val="24"/>
          <w:szCs w:val="24"/>
          <w:lang w:eastAsia="hu-HU"/>
        </w:rPr>
        <w:t>, 06-1/391-1400, www.naih.hu) panasszal élhet. Az Adatkezelő az adatvédelmi tisztviselőhöz az érintett kérelmének beérkezését követő legfeljebb egy hónapon belül írásban tájékoztatást ad az érintett részére, amely határidő indokolt esetben egy alkalommal meghosszabbítható. </w:t>
      </w:r>
    </w:p>
    <w:p w:rsidR="00DF2632" w:rsidRPr="00DF2632" w:rsidRDefault="00DF2632" w:rsidP="00DF2632">
      <w:pPr>
        <w:spacing w:before="100" w:beforeAutospacing="1" w:after="100" w:afterAutospacing="1"/>
        <w:ind w:left="357"/>
        <w:jc w:val="right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F263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u-HU"/>
        </w:rPr>
        <w:t>Dr. Csonki István</w:t>
      </w:r>
    </w:p>
    <w:p w:rsidR="00DF2632" w:rsidRDefault="00DF2632" w:rsidP="00E06F37">
      <w:pPr>
        <w:spacing w:before="100" w:beforeAutospacing="1" w:after="100" w:afterAutospacing="1"/>
        <w:ind w:left="357" w:right="425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F263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u-HU"/>
        </w:rPr>
        <w:t>igazgató</w:t>
      </w:r>
    </w:p>
    <w:sectPr w:rsidR="00DF2632" w:rsidSect="00675A84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4F01" w:rsidRDefault="00424F01" w:rsidP="0095317F">
      <w:pPr>
        <w:spacing w:after="0"/>
      </w:pPr>
      <w:r>
        <w:separator/>
      </w:r>
    </w:p>
  </w:endnote>
  <w:endnote w:type="continuationSeparator" w:id="0">
    <w:p w:rsidR="00424F01" w:rsidRDefault="00424F01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6E3768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6E3768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4F01" w:rsidRDefault="00424F01" w:rsidP="0095317F">
      <w:pPr>
        <w:spacing w:after="0"/>
      </w:pPr>
      <w:r>
        <w:separator/>
      </w:r>
    </w:p>
  </w:footnote>
  <w:footnote w:type="continuationSeparator" w:id="0">
    <w:p w:rsidR="00424F01" w:rsidRDefault="00424F01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6E3768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6E3768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2A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4F01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3768"/>
    <w:rsid w:val="006E6264"/>
    <w:rsid w:val="00710629"/>
    <w:rsid w:val="007273DD"/>
    <w:rsid w:val="00745BFB"/>
    <w:rsid w:val="0075486D"/>
    <w:rsid w:val="00755625"/>
    <w:rsid w:val="007803C0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56D4D"/>
    <w:rsid w:val="00B96339"/>
    <w:rsid w:val="00BB1B9E"/>
    <w:rsid w:val="00BB72AB"/>
    <w:rsid w:val="00BC3A83"/>
    <w:rsid w:val="00BD1AF7"/>
    <w:rsid w:val="00BD5A29"/>
    <w:rsid w:val="00C03D6D"/>
    <w:rsid w:val="00C31B9C"/>
    <w:rsid w:val="00C44A81"/>
    <w:rsid w:val="00CD1247"/>
    <w:rsid w:val="00CE5FAB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06F37"/>
    <w:rsid w:val="00E3038C"/>
    <w:rsid w:val="00E53E83"/>
    <w:rsid w:val="00E7609A"/>
    <w:rsid w:val="00EB43C2"/>
    <w:rsid w:val="00ED06A0"/>
    <w:rsid w:val="00ED7BDD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dtvizig.hu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mailto:ugyfelszolgalat@naih.h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datvedelem@kdtvizig.hu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E12594-ECF4-4E89-B678-2D016CED7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3</Pages>
  <Words>877</Words>
  <Characters>6055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2023-08-22T11:16:00Z</dcterms:created>
  <dcterms:modified xsi:type="dcterms:W3CDTF">2023-08-22T11:16:00Z</dcterms:modified>
</cp:coreProperties>
</file>