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CB61D1" w:rsidRPr="003B1CDE" w:rsidRDefault="00CB61D1" w:rsidP="00CB61D1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 xml:space="preserve">A Közép-dunántúli Vízügyi Igazgatóság adatkezelési tájékoztatója </w:t>
      </w:r>
      <w:r w:rsidRPr="00962D92">
        <w:rPr>
          <w:rFonts w:ascii="Times New Roman" w:hAnsi="Times New Roman" w:cs="Times New Roman"/>
          <w:b/>
          <w:sz w:val="24"/>
          <w:szCs w:val="24"/>
        </w:rPr>
        <w:t>mezőgazdasági vízszolgáltatás tárgyában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B61D1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Pr="004850B9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1. Adatkezelő megnevezése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Név: </w:t>
      </w:r>
      <w:r w:rsidRPr="004850B9">
        <w:rPr>
          <w:rFonts w:ascii="Times New Roman" w:hAnsi="Times New Roman" w:cs="Times New Roman"/>
          <w:b/>
          <w:sz w:val="24"/>
          <w:szCs w:val="24"/>
        </w:rPr>
        <w:t>Közép-dunántúli Vízügyi Igazgatóság</w:t>
      </w:r>
      <w:r w:rsidRPr="004850B9">
        <w:rPr>
          <w:rFonts w:ascii="Times New Roman" w:hAnsi="Times New Roman" w:cs="Times New Roman"/>
          <w:sz w:val="24"/>
          <w:szCs w:val="24"/>
        </w:rPr>
        <w:t xml:space="preserve"> (a továbbiakban: Igazgatóság)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székhely: 8000 Székesfehérvár, Balatoni út 6.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Telefonszám: +06-22-315-370</w:t>
      </w:r>
    </w:p>
    <w:p w:rsidR="00CB61D1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E-mail cím: </w:t>
      </w:r>
      <w:hyperlink r:id="rId7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szekesfehervar@kdtvizig.hu</w:t>
        </w:r>
      </w:hyperlink>
    </w:p>
    <w:p w:rsidR="00CB61D1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Adatvédelmi tárgyú tájékoztatás kérésre szolgáló elektronikus levelezési cím: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adatvedelem@kdtvizig.hu</w:t>
        </w:r>
      </w:hyperlink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61D1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2. Az adatvédelmi tisztviselő neve és elérhetősége</w:t>
      </w:r>
    </w:p>
    <w:p w:rsidR="00CB61D1" w:rsidRPr="004D6D7F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Adatvédelmi tisztviselő neve: dr. Garami László</w:t>
      </w:r>
    </w:p>
    <w:p w:rsidR="00CB61D1" w:rsidRPr="00E6124A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Elérhetősége (cím, e-mail): 8000 Székesfehérvár, Balatoni út 6., adatvedelem@kdtvizig.hu</w:t>
      </w:r>
    </w:p>
    <w:p w:rsidR="00CB61D1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Pr="00E341FC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 w:rsidRPr="00E341FC">
        <w:rPr>
          <w:rFonts w:ascii="Times New Roman" w:hAnsi="Times New Roman" w:cs="Times New Roman"/>
          <w:b/>
          <w:sz w:val="24"/>
          <w:szCs w:val="24"/>
        </w:rPr>
        <w:t>3. Az adatfeldolgozó neve és elérhetősége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Országos Vízügyi Főigazgatóság (OVF)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1012 BUDAPEST, MÁRVÁNY UTCA 1/D.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Levélcím: 1253 Budapest, Pf. 56.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Központi telefonszám: +36 1 225-4400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Központi e-mail-cím: ovf@ovf.hu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Adatkezelési tájékoztató elérhetősége:</w:t>
      </w:r>
    </w:p>
    <w:p w:rsidR="00CB61D1" w:rsidRDefault="0052596D" w:rsidP="00CB61D1">
      <w:pPr>
        <w:rPr>
          <w:rFonts w:ascii="Times New Roman" w:hAnsi="Times New Roman" w:cs="Times New Roman"/>
          <w:sz w:val="24"/>
          <w:szCs w:val="24"/>
        </w:rPr>
      </w:pPr>
      <w:hyperlink r:id="rId9" w:history="1">
        <w:r w:rsidR="00CB61D1" w:rsidRPr="0025716F">
          <w:rPr>
            <w:rStyle w:val="Hiperhivatkozs"/>
            <w:rFonts w:ascii="Times New Roman" w:hAnsi="Times New Roman" w:cs="Times New Roman"/>
            <w:sz w:val="24"/>
            <w:szCs w:val="24"/>
          </w:rPr>
          <w:t>https://www.ovf.hu/hu/adatkezelesi-tajekoztatok</w:t>
        </w:r>
      </w:hyperlink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 w:rsidRPr="00E341FC">
        <w:rPr>
          <w:rFonts w:ascii="Times New Roman" w:hAnsi="Times New Roman" w:cs="Times New Roman"/>
          <w:b/>
          <w:sz w:val="24"/>
          <w:szCs w:val="24"/>
        </w:rPr>
        <w:t>4. A kezelt adatok köre és az adatkezelés jogalapja</w:t>
      </w:r>
    </w:p>
    <w:p w:rsidR="00CB61D1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B61D1" w:rsidTr="00515465">
        <w:tc>
          <w:tcPr>
            <w:tcW w:w="4531" w:type="dxa"/>
          </w:tcPr>
          <w:p w:rsidR="00CB61D1" w:rsidRDefault="00CB61D1" w:rsidP="0051546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b/>
                <w:sz w:val="24"/>
                <w:szCs w:val="24"/>
              </w:rPr>
              <w:t>Adatkör</w:t>
            </w:r>
          </w:p>
        </w:tc>
        <w:tc>
          <w:tcPr>
            <w:tcW w:w="4531" w:type="dxa"/>
          </w:tcPr>
          <w:p w:rsidR="00CB61D1" w:rsidRPr="00E341FC" w:rsidRDefault="00CB61D1" w:rsidP="0051546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b/>
                <w:sz w:val="24"/>
                <w:szCs w:val="24"/>
              </w:rPr>
              <w:t>Jogalapja</w:t>
            </w:r>
          </w:p>
          <w:p w:rsidR="00CB61D1" w:rsidRDefault="00CB61D1" w:rsidP="0051546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CB61D1" w:rsidTr="00515465">
        <w:tc>
          <w:tcPr>
            <w:tcW w:w="4531" w:type="dxa"/>
          </w:tcPr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1. Név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2. Születési hely, idő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3. Anyja neve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4. Adóazonosító jel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5. Személyi ig. szám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6. Lakcím</w:t>
            </w:r>
          </w:p>
          <w:p w:rsidR="00CB61D1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7. Értesítési cím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8. E-mail cím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9. Telefonszám</w:t>
            </w:r>
          </w:p>
          <w:p w:rsidR="00CB61D1" w:rsidRDefault="00CB61D1" w:rsidP="0051546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10. Bankszámlaszám</w:t>
            </w:r>
          </w:p>
        </w:tc>
        <w:tc>
          <w:tcPr>
            <w:tcW w:w="4531" w:type="dxa"/>
          </w:tcPr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Az (EU) 2016/679 európai parlamenti és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tanácsi rendelet (a továbbiakban: GDPR) 6.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cikk (1) bekezdés b) pontján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(mezőgazdasági vízszolgáltatási szerződés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t>megkötése és teljesítése) és c) pontján (jogi</w:t>
            </w:r>
          </w:p>
          <w:p w:rsidR="00CB61D1" w:rsidRPr="00E341FC" w:rsidRDefault="00CB61D1" w:rsidP="0051546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341F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kötelezettség teljesítése) alapul</w:t>
            </w:r>
          </w:p>
          <w:p w:rsidR="00CB61D1" w:rsidRDefault="00CB61D1" w:rsidP="00515465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CB61D1" w:rsidRPr="00E341FC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</w:p>
    <w:p w:rsidR="00CB61D1" w:rsidRPr="00E341FC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 w:rsidRPr="00E341FC">
        <w:rPr>
          <w:rFonts w:ascii="Times New Roman" w:hAnsi="Times New Roman" w:cs="Times New Roman"/>
          <w:b/>
          <w:sz w:val="24"/>
          <w:szCs w:val="24"/>
        </w:rPr>
        <w:t>5. Az adatkezelés célja</w:t>
      </w:r>
    </w:p>
    <w:p w:rsidR="00CB61D1" w:rsidRPr="00E341FC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Az adatkezelés célja az Igazgatósághoz, mint mezőgazdasági vízszolgáltatóhoz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tárgyévre vonatkozó „Vízigénybejelentő” nyomtatványon megrendelt – érvényes vízjogi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üzemeltetési engedélyben meghatározott mértékig történő – mezőgazdasági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vízszolgáltatás nyújtása a 6. pontban rögzített jogszabályi előírásoknak megfelelően.</w:t>
      </w:r>
    </w:p>
    <w:p w:rsidR="00CB61D1" w:rsidRPr="00E341FC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Rendkívüli öntözési célú vízhasználat esetében a vízgazdálkodásról szóló 1995. évi LVII.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törvény 15/C. § (9) bekezdésében meghatározott tartósan vízhiányos időszakban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vízhasználó bejelentése alapján, vízjogi engedély nélkül egy alkalommal történő,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rendkívüli öntözési célú vízhasználat szolgáltatása.</w:t>
      </w:r>
    </w:p>
    <w:p w:rsidR="00CB61D1" w:rsidRPr="00E341FC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 w:rsidRPr="00E341FC">
        <w:rPr>
          <w:rFonts w:ascii="Times New Roman" w:hAnsi="Times New Roman" w:cs="Times New Roman"/>
          <w:b/>
          <w:sz w:val="24"/>
          <w:szCs w:val="24"/>
        </w:rPr>
        <w:t>6. Az adatkezelés alapjául szolgáló jogszabályok, belső szervezetszabályozó eszközök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1. 1995. évi LVII. törvény - a vízgazdálkodásról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2. 72/1996. (V. 22.) Korm. rendelet - a vízgazdálkodási hatósági jogkör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gyakorlásáról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3. 2/1997. (II. 18.) KHVM rendelet - a mezőgazdasági vízszolgáltató művek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üzemeltetéséről</w:t>
      </w:r>
    </w:p>
    <w:p w:rsidR="00CB61D1" w:rsidRPr="00E341FC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4. 2019. évi CXIII. törvény - az öntözéses gazdálkodásról</w:t>
      </w:r>
    </w:p>
    <w:p w:rsidR="00CB61D1" w:rsidRPr="00E341FC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5. 302/2020. (VI. 29.) Korm. rendelet - az öntözéses gazdálkodásról szóló törvény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végrehajtásáról</w:t>
      </w:r>
    </w:p>
    <w:p w:rsidR="00CB61D1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E341FC">
        <w:rPr>
          <w:rFonts w:ascii="Times New Roman" w:hAnsi="Times New Roman" w:cs="Times New Roman"/>
          <w:sz w:val="24"/>
          <w:szCs w:val="24"/>
        </w:rPr>
        <w:t>6. 115/2014. (IV. 3.) Korm. rendelet - a mezőgazdasági vízszolgáltatás díjképzési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341FC">
        <w:rPr>
          <w:rFonts w:ascii="Times New Roman" w:hAnsi="Times New Roman" w:cs="Times New Roman"/>
          <w:sz w:val="24"/>
          <w:szCs w:val="24"/>
        </w:rPr>
        <w:t>rendjéről</w:t>
      </w:r>
    </w:p>
    <w:p w:rsidR="00CB61D1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</w:p>
    <w:p w:rsidR="00CB61D1" w:rsidRPr="00696077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Pr="00696077">
        <w:rPr>
          <w:rFonts w:ascii="Times New Roman" w:hAnsi="Times New Roman" w:cs="Times New Roman"/>
          <w:b/>
          <w:sz w:val="24"/>
          <w:szCs w:val="24"/>
        </w:rPr>
        <w:t>. A kezelt személyes adatok forrása, és azon adatok köre, amelyeket nem az érintett bocsátott az Igazgatóság rendelkezésére</w:t>
      </w:r>
    </w:p>
    <w:p w:rsidR="00CB61D1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nem kezel olyan személyes adatokat, amelyeket nem az érintettől gyűjt.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Pr="00696077">
        <w:rPr>
          <w:rFonts w:ascii="Times New Roman" w:hAnsi="Times New Roman" w:cs="Times New Roman"/>
          <w:b/>
          <w:sz w:val="24"/>
          <w:szCs w:val="24"/>
        </w:rPr>
        <w:t>. A személyes adatok címzettjei, illetve a címzettek kategóriái</w:t>
      </w:r>
    </w:p>
    <w:p w:rsidR="00CB61D1" w:rsidRPr="003212F7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3212F7">
        <w:rPr>
          <w:rFonts w:ascii="Times New Roman" w:hAnsi="Times New Roman" w:cs="Times New Roman"/>
          <w:sz w:val="24"/>
          <w:szCs w:val="24"/>
        </w:rPr>
        <w:t>Az Igazgatóság nem továbbít személyes adatot más címzett részére.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Pr="004C5777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Pr="004C5777">
        <w:rPr>
          <w:rFonts w:ascii="Times New Roman" w:hAnsi="Times New Roman" w:cs="Times New Roman"/>
          <w:b/>
          <w:sz w:val="24"/>
          <w:szCs w:val="24"/>
        </w:rPr>
        <w:t>. A személyes adatok tárolásának ideje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adatokat tartalmazó iratot az Igazgatóság a közfeladatot ellátó szervek iratkezelésére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 jogszabályi követelmények szerint iktatja, és az iktatott iratok között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mindenkor hatályos irattári tervben meghatározott selejtezési időig, illetve – ennek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hiányában – levéltárba adásáig kezeli. Ezt követően az Ltv. szerint levéltárba adandó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iratokban foglalt adatok kivételével az Igazgatóság az adatot törli (iratokat selejtezi),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illetve a levéltárba adással a személyes adatok kezelése az Igazgatóságnál megszűnik.</w:t>
      </w:r>
    </w:p>
    <w:p w:rsidR="00CB61D1" w:rsidRPr="00783A06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10</w:t>
      </w:r>
      <w:r w:rsidRPr="00783A06">
        <w:rPr>
          <w:rFonts w:ascii="Times New Roman" w:hAnsi="Times New Roman" w:cs="Times New Roman"/>
          <w:b/>
          <w:sz w:val="24"/>
          <w:szCs w:val="24"/>
        </w:rPr>
        <w:t>. Az adatkezeléssel kapcsolatos érintetti jogok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4850B9">
        <w:rPr>
          <w:rFonts w:ascii="Times New Roman" w:hAnsi="Times New Roman" w:cs="Times New Roman"/>
          <w:sz w:val="24"/>
          <w:szCs w:val="24"/>
        </w:rPr>
        <w:t>.1. Határidő</w:t>
      </w:r>
    </w:p>
    <w:p w:rsidR="00CB61D1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érintett jogai gyakorlására irányuló kérelmét az annak beérkezésétől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4850B9">
        <w:rPr>
          <w:rFonts w:ascii="Times New Roman" w:hAnsi="Times New Roman" w:cs="Times New Roman"/>
          <w:sz w:val="24"/>
          <w:szCs w:val="24"/>
        </w:rPr>
        <w:t>zámított legfeljebb egy hónapon belül teljesíti. A kérelem beérkezésének napja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határidőbe nem számít bele. Az Igazgatóság szükség esetén, figyelembe véve a kérelem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bonyolultságát és a kérelmek számát, ezt a határidőt további két hónappal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meghosszabbíthatja. A határidő meghosszabbításáról az Igazgatóság a késedelem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okainak megjelölésével a kérelem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4850B9">
        <w:rPr>
          <w:rFonts w:ascii="Times New Roman" w:hAnsi="Times New Roman" w:cs="Times New Roman"/>
          <w:sz w:val="24"/>
          <w:szCs w:val="24"/>
        </w:rPr>
        <w:t>ézhezvételétől számított egy hónapon belül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tájékoztatja az érintettet.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4850B9">
        <w:rPr>
          <w:rFonts w:ascii="Times New Roman" w:hAnsi="Times New Roman" w:cs="Times New Roman"/>
          <w:sz w:val="24"/>
          <w:szCs w:val="24"/>
        </w:rPr>
        <w:t>.2. Az adatkezeléssel kapcsolatos érintetti jogok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4850B9">
        <w:rPr>
          <w:rFonts w:ascii="Times New Roman" w:hAnsi="Times New Roman" w:cs="Times New Roman"/>
          <w:sz w:val="24"/>
          <w:szCs w:val="24"/>
        </w:rPr>
        <w:t>.2.1. A hozzáféréshez való jog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jogosult arra, hogy az 1. pontban megadott elérhetőségeken keresztül az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Pr="004850B9">
        <w:rPr>
          <w:rFonts w:ascii="Times New Roman" w:hAnsi="Times New Roman" w:cs="Times New Roman"/>
          <w:sz w:val="24"/>
          <w:szCs w:val="24"/>
        </w:rPr>
        <w:t>gazgatóságtól tájékoztatást kérjen arra vonatkozóan, hogy személyes adatainak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kezelése folyamatban van-e, és ha ilyen adatkezelés folyamatban van, jogosult arra,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hogy megismerje azt, hogy az Igazgatóság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személyes adatait;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jogalapon;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adatkezelési cél miatt;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mennyi ideig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kezeli; továbbá, hogy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kinek, mikor, milyen jogszabály alapján, mely személyes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adataihoz biztosított hozzáférést vagy kinek továbbította a személyes adatait;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forrásból származnak a személyes adatai;</w:t>
      </w:r>
    </w:p>
    <w:p w:rsidR="00CB61D1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alkalmaz-e automatizált döntéshozatalt, valamint annak logikáját,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ideértve a profilalkotást is.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adatkezelés tárgyát képező személyes adatok másolatát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erre irányuló kérésére első alkalommal díjmentesen bocsátja a rendelkezésére, ezt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követően adminisztratív költségeken alapuló, ésszerű mértékű díjat számíthat fel.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adatbiztonsági követelmények teljesülése és az érintett jogainak védelme érdekében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Igazgatóság köteles meggyőződni az érintett és a hozzáférési jogával élni kívánó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 személyazonosságának egyezéséről, ennek érdekében a tájékoztatás,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adatokba történő betekintés, illetve azokról másolat kiadása is az érintett személyének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azonosításához kötött.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4850B9">
        <w:rPr>
          <w:rFonts w:ascii="Times New Roman" w:hAnsi="Times New Roman" w:cs="Times New Roman"/>
          <w:sz w:val="24"/>
          <w:szCs w:val="24"/>
        </w:rPr>
        <w:t>.2.2. A helyesbítéshez való jog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módosítsa valamely személyes adatát. Amennyiben az érintett hitelt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érdemlően igazolni tudja a helyesbített adat pontosságát, az Igazgatóság a kérést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legfeljebb egy hónapon belül teljesíti, és erről az általa megadott elérhetőségen értesíti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érintett személyt.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10</w:t>
      </w:r>
      <w:r w:rsidRPr="004850B9">
        <w:rPr>
          <w:rFonts w:ascii="Times New Roman" w:hAnsi="Times New Roman" w:cs="Times New Roman"/>
          <w:sz w:val="24"/>
          <w:szCs w:val="24"/>
        </w:rPr>
        <w:t>.2.3. A zároláshoz (adatkezelés korlátozásához) való jog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adatai kezelését az Igazgatóság korlátozza (az adatkezelés korlátozott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jellegének egyértelmű jelölésével és az egyéb adatoktól elkülönített kezelés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biztosításával) amennyiben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vitatja a személyes adatai pontosságát (ebben az esetben az Igazgatóság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korlátozza az adatkezelést, amíg ellenőrzi a személyes adatok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pontosságát);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adatkezelés jogellenes, és az érintett ellenzi az adatok törlését, és ehelyett kéri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azok felhasználásának korlátozását;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adatkezelőnek már nincs szüksége a személyes adatokra adatkezelés céljából,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de az érintett igényli azokat jogi igények előterjesztéséhez, érvényesítéséhez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védelméhez; vagy</w:t>
      </w:r>
    </w:p>
    <w:p w:rsidR="00CB61D1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érintett tiltakozott az adatkezelés ellen (ez esetben a korlátozás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vonatkozik, amíg megállapításra nem kerül, hogy az adatkezelő jogos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indokai elsőbbséget élveznek-e az érintett jogos indokaival szemben).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4850B9">
        <w:rPr>
          <w:rFonts w:ascii="Times New Roman" w:hAnsi="Times New Roman" w:cs="Times New Roman"/>
          <w:sz w:val="24"/>
          <w:szCs w:val="24"/>
        </w:rPr>
        <w:t>.2.4. A tiltakozáshoz való jog</w:t>
      </w:r>
    </w:p>
    <w:p w:rsidR="00CB61D1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adatkezelés tekintetében az érintett az 1. pontban megadott elérhetőségeken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keresztül tiltakozhat az adatkezelés ellen, ha álláspontja szerint az Igazgatóság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adatát a jelen adatkezelési tájékoztatóban megjelölt céllal összefüggésben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nem megfelelően kezelné. Ebben az esetben az Igazgatóságnak kell igazolnia,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 kezelését olyan kényszerítő erejű jogos okok indokolják, amelyek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elsőbbséget élveznek az érintett érdekeivel, jogaival és szabadságaival szemben,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amelyek jogi igények előterjesztéséhez, érvényesítéséhez vagy védelméhez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kapcsolódnak.</w:t>
      </w:r>
    </w:p>
    <w:p w:rsidR="00CB61D1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Pr="004850B9">
        <w:rPr>
          <w:rFonts w:ascii="Times New Roman" w:hAnsi="Times New Roman" w:cs="Times New Roman"/>
          <w:sz w:val="24"/>
          <w:szCs w:val="24"/>
        </w:rPr>
        <w:t>.2.5. A törléshez való jog</w:t>
      </w:r>
    </w:p>
    <w:p w:rsidR="00CB61D1" w:rsidRPr="004850B9" w:rsidRDefault="00CB61D1" w:rsidP="00CB61D1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az alábbi indokok valamelyikének fennállása esetében élhet törlési jogával: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 személyes adatokra már nincs szükség abból a célból, amelyből azokat gyűjtötték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más módon kezelték;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az érintett visszavonja a hozzájárulását, és az adatkezelésnek nincs más jogalapja;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az érintett tiltakozik az adatkezelése ellen, és nincs elsőbbséget élvező jogszerű ok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adatkezelésre,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a személyes adatokat jogellenesen kezelték;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e) a személyes adatokat az adatkezelőre alkalmazandó uniós vagy tagállami jogban előírt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jogi kötelezettség teljesítéséhez törölni kell;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f) a személyes adatok gyűjtésére információs társadalommal összefüggő szolgáltatások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kínálásával kapcsolatosan került sor.</w:t>
      </w:r>
    </w:p>
    <w:p w:rsidR="00CB61D1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</w:p>
    <w:p w:rsidR="00CB61D1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</w:p>
    <w:p w:rsidR="00CB61D1" w:rsidRPr="0012534B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11</w:t>
      </w:r>
      <w:r w:rsidRPr="0012534B">
        <w:rPr>
          <w:rFonts w:ascii="Times New Roman" w:hAnsi="Times New Roman" w:cs="Times New Roman"/>
          <w:b/>
          <w:sz w:val="24"/>
          <w:szCs w:val="24"/>
        </w:rPr>
        <w:t>. Az érintett tájékoztatása az adatvédelmi incidensről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Adatkezelő indokolatlan késedelem nélkül tájékoztatja az érintettet a megadott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elérhetőségén az őt érintő adatvédelmi incidensről. Az érintettet közvetlenül,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dokumentálható formában kell tájékoztatni, kivéve, ha a tájékoztatás aránytalan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erőfeszítést tenne szükségessé – ez esetben az érintettet nyilvánosan közzétett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információk útján kell tájékoztatni (pl. honlap). Mellőzhető a tájékoztatás, ha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megfelelő technikai és szervezési védelmi intézkedéseket alakít ki és ezek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alkalmazását az incidenssel érintett adatok tekintetében bevezette (pl.: titkosítás)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incidenst követően olyan intézkedésre került sor, amely biztosítja, hogy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jogaira jelentett magas kockázat valószínűsíthetően a jövőben nem fog bekövetkezni.</w:t>
      </w:r>
    </w:p>
    <w:p w:rsidR="00CB61D1" w:rsidRDefault="00CB61D1" w:rsidP="00CB61D1">
      <w:pPr>
        <w:rPr>
          <w:rFonts w:ascii="Times New Roman" w:hAnsi="Times New Roman" w:cs="Times New Roman"/>
          <w:sz w:val="24"/>
          <w:szCs w:val="24"/>
        </w:rPr>
      </w:pPr>
    </w:p>
    <w:p w:rsidR="00CB61D1" w:rsidRPr="0012534B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2534B">
        <w:rPr>
          <w:rFonts w:ascii="Times New Roman" w:hAnsi="Times New Roman" w:cs="Times New Roman"/>
          <w:b/>
          <w:sz w:val="24"/>
          <w:szCs w:val="24"/>
        </w:rPr>
        <w:t>.Adatbiztonsági intézkedések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adatokat megfelelő intézkedésekkel védi a véletlen vagy jogellenes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megsemmisítés, elvesztés, megváltoztatás, sérülés, jogosulatlan nyilvánosságra hozatal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az azokhoz való jogosulatlan hozzáférés ellen.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 személyes adatokat bizalmas adatként minősíti és kezeli.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Igazgatóságot titoktartási kötelezettség terheli a személyes adatok 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vonatkozóan. A személyes adatokhoz való hozzáférést az Igazgatóság jogosultsági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szintek megadásával korlátozza.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informatikai rendszereket tűzfallal védi, és vírusvédelemmel látja el.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elektronikus adatfeldolgozást, nyilvántartást számítógépes program útján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végzi, amely megfelel az adatbiztonság követelményeinek.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 program biztosítja, hogy az adatokhoz csak célhoz kötötten, ellenőrzött körülmények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között csak azon személyek férjenek hozzá, akiknek a feladataik ellátása érdekében erre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szükségük van.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megteszi azokat a technikai és szervezési intézkedéseket: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amelyek ahhoz szükségesek, hogy az alkalmazás(ok) az IT biztonsági szabályzatban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foglaltaknak megfelelően működjön vagy működjenek;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biztosítja, hogy a jogosult felhasználók a jogosultsági szintjüknek megfelelően érjék 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alkalmazás funkcióit és az adatokat;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gondoskodik ezen adatok mentéséről és archiválásról.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köteles betartani azokat az eljárási szabályokat, amelyek a meghatározott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adatvédelmi jogszabályokban foglalt előírások érvényre juttatásához szükségesek.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feltöltött állományokat az Adatkezelő köteles vírusellenőrzésnek és egyéb biztonsági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szűréseknek alávetni.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olyan műszaki, szervezési és szervezeti intézkedésekkel gondoskodik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 biztonságának védelméről, amely az adatkezeléssel kapcsolatban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kockázatoknak megfelelő védelmi szintet nyújt, az alkalmazott informatikai eszközöket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úgy választja meg és oly módon üzemelteti, hogy a kezelt adat: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az arra feljogosítottak számára hozzáférhető legyen (rendelkezésre állás);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hitelessége és hitelesítése biztosított legyen (adatkezelés hitelessége);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c) változatlansága igazolható legyen (adatintegritás);</w:t>
      </w:r>
    </w:p>
    <w:p w:rsidR="00CB61D1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csak az arra jogosult számára legyen hozzáférhető, a jogosulatlan hozzáférés ellen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védett legyen (adat bizalmassága)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B61D1" w:rsidRPr="0012534B" w:rsidRDefault="00CB61D1" w:rsidP="00CB61D1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3</w:t>
      </w:r>
      <w:r w:rsidRPr="0012534B">
        <w:rPr>
          <w:rFonts w:ascii="Times New Roman" w:hAnsi="Times New Roman" w:cs="Times New Roman"/>
          <w:b/>
          <w:sz w:val="24"/>
          <w:szCs w:val="24"/>
        </w:rPr>
        <w:t>. Jogorvoslathoz való jog</w:t>
      </w:r>
    </w:p>
    <w:p w:rsidR="00CB61D1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Ha az érintett úgy ítéli meg, hogy az Igazgatóság a személyes adatainak kezelése során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megsértette a hatályos adatvédelmi követelményeket, akkor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B61D1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a. panaszt nyújthat be az Igazgatóság felügyeletét ellátó szervhez (az Országos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Vízügyi Főigazgatóság útján a Belügyminisztériumhoz), </w:t>
      </w:r>
    </w:p>
    <w:p w:rsidR="00CB61D1" w:rsidRPr="00EE357E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</w:t>
      </w:r>
      <w:r w:rsidRPr="00EE357E">
        <w:rPr>
          <w:rFonts w:ascii="Times New Roman" w:hAnsi="Times New Roman" w:cs="Times New Roman"/>
          <w:sz w:val="24"/>
          <w:szCs w:val="24"/>
        </w:rPr>
        <w:t>panaszt nyújthat be NAIH –hoz (cím: 1055 Budapest, Falk Miksa utca 9-11.,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postacím: Budapest, 1363 Pf.: 9. E-mail: ugyfelszolgalat@naih.hu, honlap: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www.naih.hu), illetőleg</w:t>
      </w:r>
    </w:p>
    <w:p w:rsidR="00CB61D1" w:rsidRPr="00EE357E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c. felkeresheti az adatkezelő adatvédelmi tisztviselőjét a szükséges intézkedés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megtétele céljából, valamint</w:t>
      </w:r>
    </w:p>
    <w:p w:rsidR="00CB61D1" w:rsidRPr="00EE357E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d. lehetősége van adatainak védelme érdekében bírósághoz fordulni, amely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ügyben soron kívül jár el. Ebben az esetben szabadon eldöntheti,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(állandó lakcím) vagy a tartózkodási helye (ideiglenes lakcím), illetve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székhelye szerint illetékes törvényszéknél nyújtja-e be keresetét.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vagy tartózkodási helye szerinti törvényszéket megkeresheti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http://birosag.hu/ugyfelkapcsolati-portal/birosag-kereso oldalon. Az Igazgatóság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székhelye szerint a perre a Sz</w:t>
      </w:r>
      <w:r>
        <w:rPr>
          <w:rFonts w:ascii="Times New Roman" w:hAnsi="Times New Roman" w:cs="Times New Roman"/>
          <w:sz w:val="24"/>
          <w:szCs w:val="24"/>
        </w:rPr>
        <w:t>ékesfehérvári</w:t>
      </w:r>
      <w:r w:rsidRPr="00EE357E">
        <w:rPr>
          <w:rFonts w:ascii="Times New Roman" w:hAnsi="Times New Roman" w:cs="Times New Roman"/>
          <w:sz w:val="24"/>
          <w:szCs w:val="24"/>
        </w:rPr>
        <w:t xml:space="preserve"> Törvényszék rendelkezik illetékességgel.</w:t>
      </w:r>
    </w:p>
    <w:p w:rsidR="00CB61D1" w:rsidRPr="004850B9" w:rsidRDefault="00CB61D1" w:rsidP="00CB61D1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z </w:t>
      </w:r>
      <w:r w:rsidRPr="00EE357E">
        <w:rPr>
          <w:rFonts w:ascii="Times New Roman" w:hAnsi="Times New Roman" w:cs="Times New Roman"/>
          <w:sz w:val="24"/>
          <w:szCs w:val="24"/>
        </w:rPr>
        <w:t>Igazgatóság Adatvédelmi Szabályzata megtalálható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honlapján – www.k</w:t>
      </w:r>
      <w:r>
        <w:rPr>
          <w:rFonts w:ascii="Times New Roman" w:hAnsi="Times New Roman" w:cs="Times New Roman"/>
          <w:sz w:val="24"/>
          <w:szCs w:val="24"/>
        </w:rPr>
        <w:t>dtv</w:t>
      </w:r>
      <w:r w:rsidRPr="00EE357E">
        <w:rPr>
          <w:rFonts w:ascii="Times New Roman" w:hAnsi="Times New Roman" w:cs="Times New Roman"/>
          <w:sz w:val="24"/>
          <w:szCs w:val="24"/>
        </w:rPr>
        <w:t xml:space="preserve">izig.hu – a „Közérdekű / </w:t>
      </w:r>
      <w:r>
        <w:rPr>
          <w:rFonts w:ascii="Times New Roman" w:hAnsi="Times New Roman" w:cs="Times New Roman"/>
          <w:sz w:val="24"/>
          <w:szCs w:val="24"/>
        </w:rPr>
        <w:t>Letöltések</w:t>
      </w:r>
      <w:r w:rsidRPr="00EE357E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menüpont alatt.</w:t>
      </w:r>
    </w:p>
    <w:p w:rsidR="00CB61D1" w:rsidRDefault="00CB61D1" w:rsidP="00EE205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CB61D1" w:rsidSect="00675A84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03C4" w:rsidRDefault="00BD03C4" w:rsidP="0095317F">
      <w:pPr>
        <w:spacing w:after="0"/>
      </w:pPr>
      <w:r>
        <w:separator/>
      </w:r>
    </w:p>
  </w:endnote>
  <w:endnote w:type="continuationSeparator" w:id="0">
    <w:p w:rsidR="00BD03C4" w:rsidRDefault="00BD03C4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52596D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52596D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03C4" w:rsidRDefault="00BD03C4" w:rsidP="0095317F">
      <w:pPr>
        <w:spacing w:after="0"/>
      </w:pPr>
      <w:r>
        <w:separator/>
      </w:r>
    </w:p>
  </w:footnote>
  <w:footnote w:type="continuationSeparator" w:id="0">
    <w:p w:rsidR="00BD03C4" w:rsidRDefault="00BD03C4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52596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52596D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0D48B6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596D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45BFB"/>
    <w:rsid w:val="0075486D"/>
    <w:rsid w:val="00755625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A762B"/>
    <w:rsid w:val="00AB4918"/>
    <w:rsid w:val="00AC4E26"/>
    <w:rsid w:val="00AC59E8"/>
    <w:rsid w:val="00AF45B8"/>
    <w:rsid w:val="00B05C4A"/>
    <w:rsid w:val="00B32EA1"/>
    <w:rsid w:val="00BB1B9E"/>
    <w:rsid w:val="00BB72AB"/>
    <w:rsid w:val="00BC3A83"/>
    <w:rsid w:val="00BD03C4"/>
    <w:rsid w:val="00BD1AF7"/>
    <w:rsid w:val="00BD5A29"/>
    <w:rsid w:val="00C03D6D"/>
    <w:rsid w:val="00C31B9C"/>
    <w:rsid w:val="00C44A81"/>
    <w:rsid w:val="00CB61D1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2632"/>
    <w:rsid w:val="00DF5CFB"/>
    <w:rsid w:val="00E3038C"/>
    <w:rsid w:val="00E53E83"/>
    <w:rsid w:val="00E7609A"/>
    <w:rsid w:val="00EB43C2"/>
    <w:rsid w:val="00ED06A0"/>
    <w:rsid w:val="00ED7BDD"/>
    <w:rsid w:val="00EE205E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7110C"/>
    <w:rsid w:val="00F7499E"/>
    <w:rsid w:val="00F74F57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atvedelem@kdtvizig.hu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szekesfehervar@kdtvizig.hu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www.ovf.hu/hu/adatkezelesi-tajekoztatok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76270BF-4530-4C01-B007-2D242590CA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6</Pages>
  <Words>1616</Words>
  <Characters>11157</Characters>
  <Application>Microsoft Office Word</Application>
  <DocSecurity>0</DocSecurity>
  <Lines>92</Lines>
  <Paragraphs>25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</dc:creator>
  <cp:lastModifiedBy>Németh Tímea</cp:lastModifiedBy>
  <cp:revision>2</cp:revision>
  <cp:lastPrinted>2023-01-26T07:26:00Z</cp:lastPrinted>
  <dcterms:created xsi:type="dcterms:W3CDTF">2023-08-22T11:18:00Z</dcterms:created>
  <dcterms:modified xsi:type="dcterms:W3CDTF">2023-08-22T11:18:00Z</dcterms:modified>
</cp:coreProperties>
</file>